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69C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Sveriges läkarförbund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4CF1354B" w14:textId="37BBE100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Avdelningen </w:t>
      </w:r>
      <w:r w:rsidR="001E71A0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Arbetsliv &amp; Juridik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C96680B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6DE80EDB" w14:textId="77777777" w:rsidR="00E32282" w:rsidRPr="005A00AE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5A00A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8EDF37" w14:textId="392FD997" w:rsidR="00E32282" w:rsidRPr="005A00AE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5A00AE">
        <w:rPr>
          <w:rStyle w:val="normaltextrun"/>
          <w:rFonts w:ascii="Calibri" w:hAnsi="Calibri" w:cs="Calibri"/>
          <w:color w:val="000000"/>
          <w:sz w:val="22"/>
          <w:szCs w:val="22"/>
        </w:rPr>
        <w:t>Sjukhusläkarnas har beretts möjlighet att yttra sig angående </w:t>
      </w:r>
      <w:r w:rsidR="00451C7B" w:rsidRPr="00451C7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promemorian </w:t>
      </w:r>
      <w:r w:rsidR="00451C7B" w:rsidRPr="00806E40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Vaccinationsbevis som smittskyddsåtgärd</w:t>
      </w:r>
      <w:r w:rsidR="00451C7B" w:rsidRPr="00806E40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56164454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DE3997B" w14:textId="2D639790" w:rsidR="00806E40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ED47A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Sjukhusläkarnas yttrande</w:t>
      </w:r>
    </w:p>
    <w:p w14:paraId="43FC97C7" w14:textId="32AD19C5" w:rsidR="00806E40" w:rsidRPr="00806E40" w:rsidRDefault="00806E40" w:rsidP="00806E40">
      <w:pPr>
        <w:pStyle w:val="paragraph"/>
        <w:shd w:val="clear" w:color="auto" w:fill="FFFFFF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Vi har kännedom om att vaccinering skyddar mot svår sjukdom, begränsar covid-virusets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spridning i samhället och skyddar samhällets svaga grupper mot sjukdom och död.</w:t>
      </w:r>
      <w:r w:rsidR="00A04975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Samhället har valt att begränsa möjligheten att röka i offentliga miljöer. Vi begränsar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möjligheten att röra sig i samhället påverkad av alkohol. Även smittskyddslagstiftningen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intervenerar i medborgarnas rörelsefrihet.</w:t>
      </w:r>
    </w:p>
    <w:p w14:paraId="6F7C804F" w14:textId="634B0617" w:rsidR="00806E40" w:rsidRPr="00806E40" w:rsidRDefault="00806E40" w:rsidP="00806E40">
      <w:pPr>
        <w:pStyle w:val="paragraph"/>
        <w:shd w:val="clear" w:color="auto" w:fill="FFFFFF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Vi menar således att det är helt rimligt att begränsa ovaccinerade personers rörelsefrihet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och möjlighet till arbete i känsliga miljöer. Men det är också helt självklart att vi erbjuder alla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sjuka, oavsett vaccinationsstatus, en jämlik och förstklassig vård efter behov. I sjukvården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vårdar vi alla med detta i fokus – oavsett om de genom bristande insikt, levnadssätt eller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egen oaktsamhet själva orsakat eller förvärrat sitt tillstånd.</w:t>
      </w:r>
    </w:p>
    <w:p w14:paraId="0D95D343" w14:textId="1F841631" w:rsidR="00806E40" w:rsidRPr="00806E40" w:rsidRDefault="00806E40" w:rsidP="00806E40">
      <w:pPr>
        <w:pStyle w:val="paragraph"/>
        <w:shd w:val="clear" w:color="auto" w:fill="FFFFFF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 xml:space="preserve">En modell för att skydda samhället mot pandemin är lagstiftning, liknande den </w:t>
      </w:r>
      <w:proofErr w:type="gramStart"/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franska, som</w:t>
      </w:r>
      <w:proofErr w:type="gramEnd"/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begränsar ovaccinerades rätt att arbeta och röra sig i känsliga miljöer såsom sjukhus och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omvårdnadsverksamhet. Vidare finner vi det helt rimligt att begränsa möjligheten till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deltagande i kultur- och idrottsevenemang. Även restaurangmiljöer och andra offentliga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miljöer bör av trygghetsskäl förbehållas de vaccinerade.</w:t>
      </w:r>
    </w:p>
    <w:p w14:paraId="64A68045" w14:textId="5CEBA8C5" w:rsidR="00806E40" w:rsidRPr="00806E40" w:rsidRDefault="00806E40" w:rsidP="00806E40">
      <w:pPr>
        <w:pStyle w:val="paragraph"/>
        <w:shd w:val="clear" w:color="auto" w:fill="FFFFFF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Således vill vi hävda behovet av ett vaccinationspass för att motverka virusspridning och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skydda vårt samhälle. Ett tungt ansvar för genomförandet av vaccinationsprogrammet vilar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på landets regioner. Förutom det praktiska ansvaret har man ett stort och viktigt uppdrag i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att nå grupper som inte tagit till sig den information som spritts i samhället. Att välja metod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för att få alla färdigvaccinerade är en stor utmaning och en av regionernas viktigaste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uppdrag.</w:t>
      </w:r>
    </w:p>
    <w:p w14:paraId="53C1F523" w14:textId="03DABACB" w:rsidR="00806E40" w:rsidRPr="00806E40" w:rsidRDefault="00806E40" w:rsidP="00806E40">
      <w:pPr>
        <w:pStyle w:val="paragraph"/>
        <w:shd w:val="clear" w:color="auto" w:fill="FFFFFF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Vaccinering är naturligtvis helt frivilligt, men vårt förslag om rörelsebegränsningar är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välmotiverat för att skydda samhället och våra svagaste. Valfriheten har ett pris, som kanske</w:t>
      </w:r>
      <w:r w:rsidR="00A404A0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huvudsakligen betalas av riskgrupper.</w:t>
      </w:r>
    </w:p>
    <w:p w14:paraId="336FAB23" w14:textId="77777777" w:rsidR="00BE7FE7" w:rsidRDefault="00806E40" w:rsidP="00806E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proofErr w:type="spellStart"/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Primum</w:t>
      </w:r>
      <w:proofErr w:type="spellEnd"/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 xml:space="preserve"> non </w:t>
      </w:r>
      <w:proofErr w:type="spellStart"/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nocere</w:t>
      </w:r>
      <w:proofErr w:type="spellEnd"/>
      <w:r w:rsidRPr="00806E40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0995AFBC" w14:textId="77777777" w:rsidR="00BE7FE7" w:rsidRDefault="00BE7FE7" w:rsidP="00806E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0EC4482" w14:textId="77777777" w:rsidR="00BE7FE7" w:rsidRDefault="00BE7FE7" w:rsidP="00806E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49B9133" w14:textId="60BA2A0E" w:rsidR="00BE7FE7" w:rsidRDefault="00BE7FE7" w:rsidP="00806E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Sjukhusläkarna</w:t>
      </w:r>
    </w:p>
    <w:p w14:paraId="2F483464" w14:textId="0C3ED33E" w:rsidR="00E32282" w:rsidRPr="00806E40" w:rsidRDefault="00BE7FE7" w:rsidP="00806E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2021-09-16</w:t>
      </w:r>
      <w:r w:rsidR="00E32282" w:rsidRPr="00806E4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2A5D85" w14:textId="424E1B79" w:rsidR="005A00AE" w:rsidRPr="005A00AE" w:rsidRDefault="005A00AE" w:rsidP="005A00AE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val="sv-SE" w:eastAsia="sv-SE"/>
        </w:rPr>
      </w:pPr>
    </w:p>
    <w:sectPr w:rsidR="005A00AE" w:rsidRPr="005A00AE" w:rsidSect="003879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1EA1"/>
    <w:multiLevelType w:val="multilevel"/>
    <w:tmpl w:val="9E6A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FE"/>
    <w:rsid w:val="00124A2A"/>
    <w:rsid w:val="001E71A0"/>
    <w:rsid w:val="001F03FE"/>
    <w:rsid w:val="002038F1"/>
    <w:rsid w:val="003879B1"/>
    <w:rsid w:val="00451C7B"/>
    <w:rsid w:val="0056484C"/>
    <w:rsid w:val="005A00AE"/>
    <w:rsid w:val="005C424C"/>
    <w:rsid w:val="005F6373"/>
    <w:rsid w:val="00653B8F"/>
    <w:rsid w:val="00806E40"/>
    <w:rsid w:val="0082119D"/>
    <w:rsid w:val="008C7D9E"/>
    <w:rsid w:val="00915802"/>
    <w:rsid w:val="00A04975"/>
    <w:rsid w:val="00A404A0"/>
    <w:rsid w:val="00AB0AF5"/>
    <w:rsid w:val="00B2254E"/>
    <w:rsid w:val="00BE7FE7"/>
    <w:rsid w:val="00E32282"/>
    <w:rsid w:val="00ED47A2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0DE"/>
  <w14:defaultImageDpi w14:val="32767"/>
  <w15:chartTrackingRefBased/>
  <w15:docId w15:val="{B4413631-0BE8-9C4F-9C49-D2556EC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F03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customStyle="1" w:styleId="paragraph">
    <w:name w:val="paragraph"/>
    <w:basedOn w:val="Normal"/>
    <w:rsid w:val="00E32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normaltextrun">
    <w:name w:val="normaltextrun"/>
    <w:basedOn w:val="Standardstycketeckensnitt"/>
    <w:rsid w:val="00E32282"/>
  </w:style>
  <w:style w:type="character" w:customStyle="1" w:styleId="eop">
    <w:name w:val="eop"/>
    <w:basedOn w:val="Standardstycketeckensnitt"/>
    <w:rsid w:val="00E32282"/>
  </w:style>
  <w:style w:type="character" w:customStyle="1" w:styleId="spellingerror">
    <w:name w:val="spellingerror"/>
    <w:basedOn w:val="Standardstycketeckensnitt"/>
    <w:rsid w:val="00E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924D8A1555A4584C1C65AA69F8022" ma:contentTypeVersion="2" ma:contentTypeDescription="Skapa ett nytt dokument." ma:contentTypeScope="" ma:versionID="9a476b31e46cd54badb826ddbdb54545">
  <xsd:schema xmlns:xsd="http://www.w3.org/2001/XMLSchema" xmlns:xs="http://www.w3.org/2001/XMLSchema" xmlns:p="http://schemas.microsoft.com/office/2006/metadata/properties" xmlns:ns2="4d65682a-558e-447c-ba0e-e844d50a0825" targetNamespace="http://schemas.microsoft.com/office/2006/metadata/properties" ma:root="true" ma:fieldsID="adf376d5b5edce8bd74c17a238cc896e" ns2:_="">
    <xsd:import namespace="4d65682a-558e-447c-ba0e-e844d50a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682a-558e-447c-ba0e-e844d50a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DC6E2-A23E-4143-89B5-603FFED5A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9C22D-C406-4BD2-A03B-EF8236EA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5682a-558e-447c-ba0e-e844d50a0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2B057-F340-4CFC-9961-29C8C1F2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Hermansson</dc:creator>
  <cp:keywords/>
  <dc:description/>
  <cp:lastModifiedBy>Wendela Zetterberg</cp:lastModifiedBy>
  <cp:revision>8</cp:revision>
  <dcterms:created xsi:type="dcterms:W3CDTF">2021-09-16T15:27:00Z</dcterms:created>
  <dcterms:modified xsi:type="dcterms:W3CDTF">2021-09-16T15:35:00Z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0x01010048B924D8A1555A4584C1C65AA69F8022</vt:lpwstr>
  </property>
</Properties>
</file>