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3136" w14:textId="77777777" w:rsidR="005472A6" w:rsidRDefault="003F0A70"/>
    <w:p w14:paraId="3A67B1DE" w14:textId="77777777" w:rsidR="005A4C74" w:rsidRDefault="005D580C" w:rsidP="0086002C">
      <w:pPr>
        <w:pStyle w:val="Rubrik1"/>
        <w:spacing w:before="0"/>
        <w:rPr>
          <w:sz w:val="28"/>
          <w:szCs w:val="28"/>
        </w:rPr>
      </w:pPr>
      <w:r w:rsidRPr="0086002C">
        <w:rPr>
          <w:sz w:val="28"/>
          <w:szCs w:val="28"/>
        </w:rPr>
        <w:t xml:space="preserve">ST-utbildning i barn- och ungdomskirurgi </w:t>
      </w:r>
      <w:r w:rsidR="00500EB7" w:rsidRPr="0086002C">
        <w:rPr>
          <w:sz w:val="28"/>
          <w:szCs w:val="28"/>
        </w:rPr>
        <w:t>i Sverige</w:t>
      </w:r>
    </w:p>
    <w:p w14:paraId="371F75E7" w14:textId="77777777" w:rsidR="00500EB7" w:rsidRPr="0086002C" w:rsidRDefault="00A02737" w:rsidP="0086002C">
      <w:pPr>
        <w:pStyle w:val="Rubrik1"/>
        <w:spacing w:before="0"/>
        <w:rPr>
          <w:sz w:val="28"/>
          <w:szCs w:val="28"/>
        </w:rPr>
      </w:pPr>
      <w:r>
        <w:rPr>
          <w:sz w:val="28"/>
          <w:szCs w:val="28"/>
        </w:rPr>
        <w:t>e</w:t>
      </w:r>
      <w:r w:rsidR="00500EB7" w:rsidRPr="0086002C">
        <w:rPr>
          <w:sz w:val="28"/>
          <w:szCs w:val="28"/>
        </w:rPr>
        <w:t>fter implementering av Rikssjukvård</w:t>
      </w:r>
      <w:r w:rsidR="00957525" w:rsidRPr="0086002C">
        <w:rPr>
          <w:sz w:val="28"/>
          <w:szCs w:val="28"/>
        </w:rPr>
        <w:t xml:space="preserve"> 1 juli 2018 </w:t>
      </w:r>
      <w:r w:rsidR="00500EB7" w:rsidRPr="0086002C">
        <w:rPr>
          <w:sz w:val="28"/>
          <w:szCs w:val="28"/>
        </w:rPr>
        <w:t xml:space="preserve">för diafragmabråck, esofagusatresi, </w:t>
      </w:r>
      <w:r w:rsidR="00957525" w:rsidRPr="0086002C">
        <w:rPr>
          <w:sz w:val="28"/>
          <w:szCs w:val="28"/>
        </w:rPr>
        <w:t>blåsextrofi, anorektala missbildningar samt Hirschsprungs sjukdom.</w:t>
      </w:r>
    </w:p>
    <w:p w14:paraId="5359B9D2" w14:textId="77777777" w:rsidR="00500EB7" w:rsidRDefault="00500EB7" w:rsidP="0086002C">
      <w:pPr>
        <w:spacing w:after="0" w:line="240" w:lineRule="auto"/>
        <w:rPr>
          <w:sz w:val="28"/>
        </w:rPr>
      </w:pPr>
    </w:p>
    <w:p w14:paraId="13DE97BA" w14:textId="0A774480" w:rsidR="00746863" w:rsidRDefault="008B02BF" w:rsidP="005A1AC8">
      <w:pPr>
        <w:spacing w:after="0" w:line="240" w:lineRule="auto"/>
      </w:pPr>
      <w:r w:rsidRPr="0086002C">
        <w:t xml:space="preserve"> </w:t>
      </w:r>
    </w:p>
    <w:p w14:paraId="5D6F6CEC" w14:textId="510486C2" w:rsidR="000B13BC" w:rsidRDefault="005A4C74" w:rsidP="005A1AC8">
      <w:pPr>
        <w:spacing w:after="0" w:line="240" w:lineRule="auto"/>
      </w:pPr>
      <w:r w:rsidRPr="005F7617">
        <w:t>ST-utbildningen</w:t>
      </w:r>
      <w:r w:rsidR="00FF10B7">
        <w:t xml:space="preserve"> i barn- och ungdomskirurgi är enligt SOFS 2015:</w:t>
      </w:r>
      <w:r w:rsidR="00281E8D">
        <w:t>8(</w:t>
      </w:r>
      <w:r w:rsidR="006E5F54">
        <w:t>M</w:t>
      </w:r>
      <w:r w:rsidR="00281E8D">
        <w:t xml:space="preserve">) </w:t>
      </w:r>
      <w:r w:rsidRPr="005F7617">
        <w:t>målstyrd</w:t>
      </w:r>
      <w:r w:rsidR="00FF10B7">
        <w:t>.</w:t>
      </w:r>
      <w:r w:rsidRPr="005F7617">
        <w:t xml:space="preserve"> </w:t>
      </w:r>
      <w:r w:rsidR="00746863">
        <w:t xml:space="preserve">Nationella studierektorsgruppen </w:t>
      </w:r>
      <w:r w:rsidR="008B02BF" w:rsidRPr="0086002C">
        <w:t>bedömer</w:t>
      </w:r>
      <w:r w:rsidR="0051396B" w:rsidRPr="0086002C">
        <w:t xml:space="preserve"> </w:t>
      </w:r>
      <w:r w:rsidR="008B02BF" w:rsidRPr="0086002C">
        <w:t xml:space="preserve">att målen </w:t>
      </w:r>
      <w:r w:rsidR="00746863">
        <w:t xml:space="preserve">som omfattar Risksjukvårdsdiagnoserna </w:t>
      </w:r>
      <w:r w:rsidR="008B02BF" w:rsidRPr="0086002C">
        <w:t>neda</w:t>
      </w:r>
      <w:r w:rsidR="00850E0C" w:rsidRPr="0086002C">
        <w:t xml:space="preserve">n kan uppnås under </w:t>
      </w:r>
      <w:r w:rsidR="00BC0B08" w:rsidRPr="0086002C">
        <w:t>3</w:t>
      </w:r>
      <w:r w:rsidR="00A967B4">
        <w:t xml:space="preserve"> </w:t>
      </w:r>
      <w:r w:rsidR="00850E0C" w:rsidRPr="0086002C">
        <w:t>-</w:t>
      </w:r>
      <w:r w:rsidR="00A967B4">
        <w:t xml:space="preserve"> </w:t>
      </w:r>
      <w:r w:rsidR="00BC0B08" w:rsidRPr="0086002C">
        <w:t>6</w:t>
      </w:r>
      <w:r w:rsidR="00850E0C" w:rsidRPr="0086002C">
        <w:t xml:space="preserve"> månaders sidoutbildning </w:t>
      </w:r>
      <w:r w:rsidR="000B13BC">
        <w:t xml:space="preserve">vid </w:t>
      </w:r>
      <w:r w:rsidR="0076620A">
        <w:t>en klinik med Ri</w:t>
      </w:r>
      <w:r>
        <w:t>k</w:t>
      </w:r>
      <w:r w:rsidR="0076620A">
        <w:t>s</w:t>
      </w:r>
      <w:r>
        <w:t xml:space="preserve">sjukvårdsuppdrag. </w:t>
      </w:r>
    </w:p>
    <w:p w14:paraId="16B275F9" w14:textId="1C8BA005" w:rsidR="003D4154" w:rsidRDefault="00850E0C" w:rsidP="005A1AC8">
      <w:pPr>
        <w:spacing w:after="0" w:line="240" w:lineRule="auto"/>
      </w:pPr>
      <w:r w:rsidRPr="0086002C">
        <w:t>ST-läkare</w:t>
      </w:r>
      <w:r w:rsidR="00FF10B7">
        <w:t xml:space="preserve"> som </w:t>
      </w:r>
      <w:r w:rsidR="003D4154">
        <w:t>kommer för sidoutbildning från klinik utan Ri</w:t>
      </w:r>
      <w:r w:rsidR="00281E8D">
        <w:t>kssjukvårdsuppdrag</w:t>
      </w:r>
      <w:r w:rsidR="003D4154">
        <w:t xml:space="preserve"> kommer at</w:t>
      </w:r>
      <w:r w:rsidR="00281E8D">
        <w:t xml:space="preserve">t erhålla </w:t>
      </w:r>
      <w:r w:rsidR="00E51929">
        <w:t xml:space="preserve">kompetent </w:t>
      </w:r>
      <w:r w:rsidR="00281E8D">
        <w:t>handledning</w:t>
      </w:r>
      <w:r w:rsidR="003D4154">
        <w:t xml:space="preserve"> </w:t>
      </w:r>
      <w:r w:rsidR="00E51929">
        <w:t xml:space="preserve">(handledarutbildad specialist) </w:t>
      </w:r>
      <w:r w:rsidR="00281E8D">
        <w:t xml:space="preserve">och utbildning på lika villkor </w:t>
      </w:r>
      <w:r w:rsidR="0076620A">
        <w:t>med</w:t>
      </w:r>
      <w:r w:rsidR="00281E8D">
        <w:t xml:space="preserve"> </w:t>
      </w:r>
      <w:r w:rsidR="003D4154">
        <w:t>den egna kliniken</w:t>
      </w:r>
      <w:r w:rsidR="00120275">
        <w:t>s ST-läkare</w:t>
      </w:r>
      <w:r w:rsidR="0076620A">
        <w:t>, delta i jourverksamheten</w:t>
      </w:r>
      <w:r w:rsidR="00281E8D">
        <w:t xml:space="preserve"> och</w:t>
      </w:r>
      <w:r w:rsidR="003D4154">
        <w:t xml:space="preserve"> ingå i </w:t>
      </w:r>
      <w:r w:rsidR="00120275">
        <w:t>klinikens</w:t>
      </w:r>
      <w:r w:rsidR="003D4154">
        <w:t xml:space="preserve"> tjänstgöringsschema. </w:t>
      </w:r>
    </w:p>
    <w:p w14:paraId="57649BEF" w14:textId="1A3D124D" w:rsidR="001060B3" w:rsidRDefault="00120275" w:rsidP="005A1AC8">
      <w:pPr>
        <w:spacing w:after="0" w:line="240" w:lineRule="auto"/>
      </w:pPr>
      <w:r>
        <w:t>Särskilda hänsyn kommer att tas för att</w:t>
      </w:r>
      <w:r w:rsidR="001060B3">
        <w:t xml:space="preserve"> ST-läkare från </w:t>
      </w:r>
      <w:r w:rsidR="004075A4">
        <w:t>enheter</w:t>
      </w:r>
      <w:r w:rsidR="00522DD1">
        <w:t xml:space="preserve"> utan Ri</w:t>
      </w:r>
      <w:r w:rsidR="001060B3">
        <w:t>ks</w:t>
      </w:r>
      <w:r w:rsidR="0076620A">
        <w:t>s</w:t>
      </w:r>
      <w:r w:rsidR="001060B3">
        <w:t>jukvårdsuppdrag</w:t>
      </w:r>
      <w:r w:rsidR="00522DD1">
        <w:t xml:space="preserve"> hinner uppfylla </w:t>
      </w:r>
      <w:r w:rsidR="00341FC2">
        <w:t>beskrivna mål</w:t>
      </w:r>
      <w:r w:rsidR="00522DD1">
        <w:t xml:space="preserve"> under tiden för s</w:t>
      </w:r>
      <w:r w:rsidR="0076620A">
        <w:t>in sidoutbildning</w:t>
      </w:r>
      <w:r w:rsidR="003626A6">
        <w:t xml:space="preserve"> enligt Utbildningsboken</w:t>
      </w:r>
      <w:r w:rsidR="00522DD1">
        <w:t>.</w:t>
      </w:r>
      <w:r w:rsidR="002D1FD7">
        <w:t xml:space="preserve"> </w:t>
      </w:r>
      <w:r w:rsidR="00965FF2">
        <w:t>Barnkirurgisk</w:t>
      </w:r>
      <w:r w:rsidR="003626A6">
        <w:t>a</w:t>
      </w:r>
      <w:r w:rsidR="00965FF2">
        <w:t xml:space="preserve"> ”indexfall” (specifika barnkirurgiska tillstånd som ej är rikssjukvård) prioriteras i första hand till hemmaklinikernas egna ST-läkare. </w:t>
      </w:r>
      <w:r w:rsidR="00522DD1">
        <w:t>Nationella studierektorsgruppen förespråkar att ST-läkare</w:t>
      </w:r>
      <w:r w:rsidR="006E5F54">
        <w:t xml:space="preserve"> gör sin sidoutbildning vid Rikssjukvårdsklinik under sista 1 -</w:t>
      </w:r>
      <w:r w:rsidR="00A967B4">
        <w:t xml:space="preserve"> </w:t>
      </w:r>
      <w:r w:rsidR="006E5F54">
        <w:t>2 åren av sin utbildning.</w:t>
      </w:r>
      <w:r w:rsidR="00E51929">
        <w:t xml:space="preserve"> </w:t>
      </w:r>
    </w:p>
    <w:p w14:paraId="49BF0ECB" w14:textId="77777777" w:rsidR="003D4154" w:rsidRDefault="003D4154" w:rsidP="005A1AC8">
      <w:pPr>
        <w:spacing w:after="0" w:line="240" w:lineRule="auto"/>
      </w:pPr>
    </w:p>
    <w:p w14:paraId="3601C808" w14:textId="66C593A2" w:rsidR="004075A4" w:rsidRDefault="004075A4" w:rsidP="004075A4">
      <w:r>
        <w:t>Målen uppfylls genom fostermedicinska ronder, inskrivningar, epikriser, föräldrasamtal, mottagningsverksamhet, multidisciplinära ronder, operationsverksamhet, deltagande i kurser samt jour- och beredskapstjänstgöring.</w:t>
      </w:r>
    </w:p>
    <w:p w14:paraId="7D63B15F" w14:textId="77777777" w:rsidR="004075A4" w:rsidRDefault="004075A4" w:rsidP="004075A4">
      <w:r>
        <w:t>De teoretiska målen kan uppnås på annat vis och behöver inte förläggas till eller under tjänstgöring vid Rikssjukvårdsenhet. Vissa av de teoretiska delarna (ex. embryologi, symtom, prognos) kan erhållas på hemkliniken, likaså uppföljning (under en övergångsperiod, i nuläget oklart hur lång).</w:t>
      </w:r>
    </w:p>
    <w:p w14:paraId="74987AE0" w14:textId="0B8514C7" w:rsidR="004075A4" w:rsidRDefault="004075A4" w:rsidP="004075A4">
      <w:r>
        <w:t>Ett utbyte mellan Rikssjukv</w:t>
      </w:r>
      <w:r w:rsidR="004105CB">
        <w:t>årdsenheterna</w:t>
      </w:r>
      <w:r w:rsidR="003626A6">
        <w:t xml:space="preserve"> med Göteborg och Uppsala</w:t>
      </w:r>
      <w:r>
        <w:t xml:space="preserve"> </w:t>
      </w:r>
      <w:r w:rsidR="003626A6">
        <w:t>uppmuntras</w:t>
      </w:r>
      <w:r>
        <w:t xml:space="preserve"> då dessa kliniker kan erbjuda volymträning i laparoskopi och gastroskopi i olika åldrar, </w:t>
      </w:r>
      <w:proofErr w:type="spellStart"/>
      <w:r>
        <w:t>gastrostomier</w:t>
      </w:r>
      <w:proofErr w:type="spellEnd"/>
      <w:r>
        <w:t xml:space="preserve">, kärlaccesser och ingrepp vid ljumskbråck, </w:t>
      </w:r>
      <w:proofErr w:type="spellStart"/>
      <w:r>
        <w:t>retentio</w:t>
      </w:r>
      <w:proofErr w:type="spellEnd"/>
      <w:r>
        <w:t xml:space="preserve"> </w:t>
      </w:r>
      <w:proofErr w:type="spellStart"/>
      <w:r>
        <w:t>testis</w:t>
      </w:r>
      <w:proofErr w:type="spellEnd"/>
      <w:r>
        <w:t xml:space="preserve"> och </w:t>
      </w:r>
      <w:proofErr w:type="spellStart"/>
      <w:r>
        <w:t>fimosis</w:t>
      </w:r>
      <w:proofErr w:type="spellEnd"/>
      <w:r>
        <w:t>.</w:t>
      </w:r>
      <w:r w:rsidR="00965FF2">
        <w:t xml:space="preserve"> </w:t>
      </w:r>
    </w:p>
    <w:p w14:paraId="4C813567" w14:textId="77777777" w:rsidR="007677A3" w:rsidRDefault="007677A3" w:rsidP="000B13BC">
      <w:pPr>
        <w:spacing w:after="0" w:line="240" w:lineRule="auto"/>
      </w:pPr>
      <w:bookmarkStart w:id="0" w:name="_GoBack"/>
      <w:bookmarkEnd w:id="0"/>
    </w:p>
    <w:p w14:paraId="1D3842F1" w14:textId="77777777" w:rsidR="00612FDF" w:rsidRDefault="00612FDF" w:rsidP="00612FDF">
      <w:pPr>
        <w:spacing w:after="0" w:line="240" w:lineRule="auto"/>
        <w:rPr>
          <w:i/>
        </w:rPr>
        <w:sectPr w:rsidR="00612FDF">
          <w:headerReference w:type="default" r:id="rId7"/>
          <w:pgSz w:w="12240" w:h="15840"/>
          <w:pgMar w:top="1417" w:right="1417" w:bottom="1417" w:left="1417" w:header="708" w:footer="708" w:gutter="0"/>
          <w:cols w:space="708"/>
          <w:docGrid w:linePitch="360"/>
        </w:sectPr>
      </w:pPr>
    </w:p>
    <w:p w14:paraId="354714A5" w14:textId="77777777" w:rsidR="00F031A2" w:rsidRDefault="00F031A2" w:rsidP="00F031A2">
      <w:pPr>
        <w:spacing w:after="0" w:line="240" w:lineRule="auto"/>
        <w:rPr>
          <w:i/>
        </w:rPr>
      </w:pPr>
    </w:p>
    <w:p w14:paraId="22D367F3" w14:textId="58FE77CF" w:rsidR="00612FDF" w:rsidRPr="00F6537C" w:rsidRDefault="00612FDF" w:rsidP="00F031A2">
      <w:pPr>
        <w:spacing w:after="0" w:line="240" w:lineRule="auto"/>
        <w:rPr>
          <w:i/>
        </w:rPr>
      </w:pPr>
      <w:r w:rsidRPr="00F6537C">
        <w:rPr>
          <w:i/>
        </w:rPr>
        <w:t>Rolf Christofferson</w:t>
      </w:r>
      <w:r>
        <w:rPr>
          <w:i/>
        </w:rPr>
        <w:tab/>
      </w:r>
    </w:p>
    <w:p w14:paraId="2347884E" w14:textId="1C0AD955" w:rsidR="00612FDF" w:rsidRDefault="00612FDF" w:rsidP="00F031A2">
      <w:pPr>
        <w:spacing w:after="0" w:line="240" w:lineRule="auto"/>
      </w:pPr>
      <w:r>
        <w:t>ST-studierektor</w:t>
      </w:r>
    </w:p>
    <w:p w14:paraId="0A44E691" w14:textId="77777777" w:rsidR="00612FDF" w:rsidRDefault="00612FDF" w:rsidP="00F031A2">
      <w:pPr>
        <w:spacing w:after="0" w:line="240" w:lineRule="auto"/>
      </w:pPr>
      <w:r>
        <w:t>Barnkirurgiska kliniken, Uppsala</w:t>
      </w:r>
    </w:p>
    <w:p w14:paraId="1DBA95E7" w14:textId="77777777" w:rsidR="00612FDF" w:rsidRDefault="00612FDF" w:rsidP="00F031A2">
      <w:pPr>
        <w:spacing w:after="0" w:line="240" w:lineRule="auto"/>
      </w:pPr>
    </w:p>
    <w:p w14:paraId="596092E9" w14:textId="77777777" w:rsidR="002C47D3" w:rsidRPr="00F031A2" w:rsidRDefault="00612FDF" w:rsidP="00F031A2">
      <w:pPr>
        <w:spacing w:after="0" w:line="240" w:lineRule="auto"/>
        <w:rPr>
          <w:i/>
        </w:rPr>
      </w:pPr>
      <w:r w:rsidRPr="00F031A2">
        <w:rPr>
          <w:i/>
        </w:rPr>
        <w:t>Cathrine Johansson</w:t>
      </w:r>
    </w:p>
    <w:p w14:paraId="36CB895B" w14:textId="795BFF5D" w:rsidR="0017332A" w:rsidRDefault="0017332A" w:rsidP="00F031A2">
      <w:pPr>
        <w:spacing w:after="0" w:line="240" w:lineRule="auto"/>
      </w:pPr>
      <w:r>
        <w:t>ST-studierektor</w:t>
      </w:r>
    </w:p>
    <w:p w14:paraId="39612A5F" w14:textId="760FC204" w:rsidR="0017332A" w:rsidRDefault="0017332A" w:rsidP="00F031A2">
      <w:pPr>
        <w:spacing w:after="0" w:line="240" w:lineRule="auto"/>
      </w:pPr>
      <w:r>
        <w:t>Barnkirurgiska kliniken, Göteborg</w:t>
      </w:r>
    </w:p>
    <w:p w14:paraId="4789D38E" w14:textId="77777777" w:rsidR="00612FDF" w:rsidRDefault="00612FDF" w:rsidP="00F031A2">
      <w:pPr>
        <w:spacing w:after="0" w:line="240" w:lineRule="auto"/>
      </w:pPr>
    </w:p>
    <w:p w14:paraId="44899899" w14:textId="77777777" w:rsidR="00F031A2" w:rsidRDefault="00F031A2" w:rsidP="00F031A2">
      <w:pPr>
        <w:spacing w:after="0" w:line="240" w:lineRule="auto"/>
      </w:pPr>
    </w:p>
    <w:p w14:paraId="527DC42F" w14:textId="02EFCC9F" w:rsidR="00612FDF" w:rsidRPr="00F031A2" w:rsidRDefault="00612FDF" w:rsidP="00F031A2">
      <w:pPr>
        <w:spacing w:after="0" w:line="240" w:lineRule="auto"/>
        <w:rPr>
          <w:i/>
        </w:rPr>
      </w:pPr>
      <w:r w:rsidRPr="00F031A2">
        <w:rPr>
          <w:i/>
        </w:rPr>
        <w:t>Kristine Hagelsteen</w:t>
      </w:r>
    </w:p>
    <w:p w14:paraId="7C37F332" w14:textId="77777777" w:rsidR="0017332A" w:rsidRDefault="0017332A" w:rsidP="00F031A2">
      <w:pPr>
        <w:spacing w:after="0" w:line="240" w:lineRule="auto"/>
      </w:pPr>
      <w:r>
        <w:t>ST-studierektor</w:t>
      </w:r>
    </w:p>
    <w:p w14:paraId="0979BC3B" w14:textId="17D7F7F6" w:rsidR="0017332A" w:rsidRDefault="0017332A" w:rsidP="00F031A2">
      <w:pPr>
        <w:spacing w:after="0" w:line="240" w:lineRule="auto"/>
      </w:pPr>
      <w:r>
        <w:t>Barnkirurgiska kliniken, Lund</w:t>
      </w:r>
    </w:p>
    <w:p w14:paraId="07DE74EA" w14:textId="77777777" w:rsidR="0017332A" w:rsidRDefault="0017332A" w:rsidP="00F031A2">
      <w:pPr>
        <w:spacing w:after="0" w:line="240" w:lineRule="auto"/>
      </w:pPr>
    </w:p>
    <w:p w14:paraId="5985408E" w14:textId="2771B7A8" w:rsidR="00612FDF" w:rsidRPr="00F031A2" w:rsidRDefault="00612FDF" w:rsidP="00F031A2">
      <w:pPr>
        <w:spacing w:after="0" w:line="240" w:lineRule="auto"/>
        <w:rPr>
          <w:i/>
        </w:rPr>
      </w:pPr>
      <w:r w:rsidRPr="00F031A2">
        <w:rPr>
          <w:i/>
        </w:rPr>
        <w:t>Tina Granholm</w:t>
      </w:r>
    </w:p>
    <w:p w14:paraId="0CEAF760" w14:textId="77777777" w:rsidR="0017332A" w:rsidRDefault="0017332A" w:rsidP="00F031A2">
      <w:pPr>
        <w:spacing w:after="0" w:line="240" w:lineRule="auto"/>
      </w:pPr>
      <w:r>
        <w:t>ST-studierektor</w:t>
      </w:r>
    </w:p>
    <w:p w14:paraId="2D20DA1E" w14:textId="6B25B82F" w:rsidR="0017332A" w:rsidRDefault="0017332A" w:rsidP="00F031A2">
      <w:pPr>
        <w:spacing w:after="0" w:line="240" w:lineRule="auto"/>
      </w:pPr>
      <w:r>
        <w:t xml:space="preserve">Barnkirurgiska kliniken, Stockholm </w:t>
      </w:r>
    </w:p>
    <w:p w14:paraId="509F5E21" w14:textId="77777777" w:rsidR="0017332A" w:rsidRDefault="0017332A"/>
    <w:p w14:paraId="76BD8EC9" w14:textId="79D36BAB" w:rsidR="00612FDF" w:rsidRDefault="00612FDF">
      <w:pPr>
        <w:sectPr w:rsidR="00612FDF" w:rsidSect="00561C0C">
          <w:type w:val="continuous"/>
          <w:pgSz w:w="12240" w:h="15840"/>
          <w:pgMar w:top="1417" w:right="1417" w:bottom="1417" w:left="1417" w:header="708" w:footer="708" w:gutter="0"/>
          <w:cols w:num="2" w:space="708"/>
          <w:docGrid w:linePitch="360"/>
        </w:sectPr>
      </w:pPr>
    </w:p>
    <w:p w14:paraId="67D56569" w14:textId="04374AE9" w:rsidR="00F6537C" w:rsidRPr="003626A6" w:rsidRDefault="00F6537C" w:rsidP="003626A6">
      <w:pPr>
        <w:rPr>
          <w:rFonts w:asciiTheme="majorHAnsi" w:eastAsiaTheme="majorEastAsia" w:hAnsiTheme="majorHAnsi" w:cstheme="majorBidi"/>
          <w:color w:val="2F5496" w:themeColor="accent1" w:themeShade="BF"/>
          <w:sz w:val="26"/>
          <w:szCs w:val="26"/>
        </w:rPr>
      </w:pPr>
    </w:p>
    <w:sectPr w:rsidR="00F6537C" w:rsidRPr="003626A6" w:rsidSect="00612FDF">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6567" w14:textId="77777777" w:rsidR="003F0A70" w:rsidRDefault="003F0A70" w:rsidP="002C47D3">
      <w:pPr>
        <w:spacing w:after="0" w:line="240" w:lineRule="auto"/>
      </w:pPr>
      <w:r>
        <w:separator/>
      </w:r>
    </w:p>
  </w:endnote>
  <w:endnote w:type="continuationSeparator" w:id="0">
    <w:p w14:paraId="141CF483" w14:textId="77777777" w:rsidR="003F0A70" w:rsidRDefault="003F0A70" w:rsidP="002C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73156" w14:textId="77777777" w:rsidR="003F0A70" w:rsidRDefault="003F0A70" w:rsidP="002C47D3">
      <w:pPr>
        <w:spacing w:after="0" w:line="240" w:lineRule="auto"/>
      </w:pPr>
      <w:r>
        <w:separator/>
      </w:r>
    </w:p>
  </w:footnote>
  <w:footnote w:type="continuationSeparator" w:id="0">
    <w:p w14:paraId="6F88CB6C" w14:textId="77777777" w:rsidR="003F0A70" w:rsidRDefault="003F0A70" w:rsidP="002C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5BE1" w14:textId="55DEB597" w:rsidR="002C47D3" w:rsidRDefault="002C47D3">
    <w:pPr>
      <w:pStyle w:val="Sidhuvud"/>
    </w:pPr>
    <w:r>
      <w:tab/>
    </w:r>
    <w:r w:rsidR="008000EF">
      <w:tab/>
      <w:t>2018-06-10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F8"/>
    <w:rsid w:val="0001431D"/>
    <w:rsid w:val="000B13BC"/>
    <w:rsid w:val="00101ABB"/>
    <w:rsid w:val="001060B3"/>
    <w:rsid w:val="0011644F"/>
    <w:rsid w:val="00120275"/>
    <w:rsid w:val="0013379C"/>
    <w:rsid w:val="0017332A"/>
    <w:rsid w:val="00236CE8"/>
    <w:rsid w:val="00281E8D"/>
    <w:rsid w:val="002A1D77"/>
    <w:rsid w:val="002B17BF"/>
    <w:rsid w:val="002C47D3"/>
    <w:rsid w:val="002D1FD7"/>
    <w:rsid w:val="002D2EEF"/>
    <w:rsid w:val="00300ADC"/>
    <w:rsid w:val="00303803"/>
    <w:rsid w:val="00337E3E"/>
    <w:rsid w:val="00341FC2"/>
    <w:rsid w:val="0034430D"/>
    <w:rsid w:val="003626A6"/>
    <w:rsid w:val="003D4154"/>
    <w:rsid w:val="003F0A70"/>
    <w:rsid w:val="004075A4"/>
    <w:rsid w:val="004105CB"/>
    <w:rsid w:val="0044792F"/>
    <w:rsid w:val="004555ED"/>
    <w:rsid w:val="004F65AD"/>
    <w:rsid w:val="00500EB7"/>
    <w:rsid w:val="0051396B"/>
    <w:rsid w:val="005144F5"/>
    <w:rsid w:val="00522DD1"/>
    <w:rsid w:val="00531F47"/>
    <w:rsid w:val="00561C0C"/>
    <w:rsid w:val="005A1AC8"/>
    <w:rsid w:val="005A4C74"/>
    <w:rsid w:val="005D580C"/>
    <w:rsid w:val="005D60FC"/>
    <w:rsid w:val="005F5BDE"/>
    <w:rsid w:val="006045D4"/>
    <w:rsid w:val="00612FDF"/>
    <w:rsid w:val="006503EB"/>
    <w:rsid w:val="00664C11"/>
    <w:rsid w:val="006C7CDA"/>
    <w:rsid w:val="006E5F54"/>
    <w:rsid w:val="0074154A"/>
    <w:rsid w:val="00746104"/>
    <w:rsid w:val="007461C4"/>
    <w:rsid w:val="00746863"/>
    <w:rsid w:val="0075508E"/>
    <w:rsid w:val="0076620A"/>
    <w:rsid w:val="007677A3"/>
    <w:rsid w:val="007E5319"/>
    <w:rsid w:val="008000EF"/>
    <w:rsid w:val="00837951"/>
    <w:rsid w:val="00850E0C"/>
    <w:rsid w:val="0086002C"/>
    <w:rsid w:val="00876920"/>
    <w:rsid w:val="00877DC6"/>
    <w:rsid w:val="008940EA"/>
    <w:rsid w:val="008B02BF"/>
    <w:rsid w:val="008B083E"/>
    <w:rsid w:val="00957525"/>
    <w:rsid w:val="00965FF2"/>
    <w:rsid w:val="009816CA"/>
    <w:rsid w:val="0098603D"/>
    <w:rsid w:val="009A0D2D"/>
    <w:rsid w:val="009B76B7"/>
    <w:rsid w:val="00A02737"/>
    <w:rsid w:val="00A0676C"/>
    <w:rsid w:val="00A13511"/>
    <w:rsid w:val="00A92996"/>
    <w:rsid w:val="00A967B4"/>
    <w:rsid w:val="00AB2948"/>
    <w:rsid w:val="00B765B3"/>
    <w:rsid w:val="00BB1E5A"/>
    <w:rsid w:val="00BC0B08"/>
    <w:rsid w:val="00BD7663"/>
    <w:rsid w:val="00C064DB"/>
    <w:rsid w:val="00C655C1"/>
    <w:rsid w:val="00C87F68"/>
    <w:rsid w:val="00CA0CC5"/>
    <w:rsid w:val="00CC65C6"/>
    <w:rsid w:val="00D27396"/>
    <w:rsid w:val="00D362FC"/>
    <w:rsid w:val="00D63424"/>
    <w:rsid w:val="00D759F8"/>
    <w:rsid w:val="00DA0C00"/>
    <w:rsid w:val="00E51929"/>
    <w:rsid w:val="00E8612B"/>
    <w:rsid w:val="00EF46B2"/>
    <w:rsid w:val="00F031A2"/>
    <w:rsid w:val="00F10070"/>
    <w:rsid w:val="00F6537C"/>
    <w:rsid w:val="00F82481"/>
    <w:rsid w:val="00FB0ED2"/>
    <w:rsid w:val="00FF10B7"/>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FB2E"/>
  <w15:chartTrackingRefBased/>
  <w15:docId w15:val="{C95BD46A-D683-4613-91FB-50AD4EA5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5A4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F7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F5B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5BDE"/>
    <w:rPr>
      <w:rFonts w:ascii="Segoe UI" w:hAnsi="Segoe UI" w:cs="Segoe UI"/>
      <w:sz w:val="18"/>
      <w:szCs w:val="18"/>
      <w:lang w:val="sv-SE"/>
    </w:rPr>
  </w:style>
  <w:style w:type="table" w:styleId="Tabellrutnt">
    <w:name w:val="Table Grid"/>
    <w:basedOn w:val="Normaltabell"/>
    <w:uiPriority w:val="39"/>
    <w:rsid w:val="002A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A4C74"/>
    <w:rPr>
      <w:rFonts w:asciiTheme="majorHAnsi" w:eastAsiaTheme="majorEastAsia" w:hAnsiTheme="majorHAnsi" w:cstheme="majorBidi"/>
      <w:color w:val="2F5496" w:themeColor="accent1" w:themeShade="BF"/>
      <w:sz w:val="32"/>
      <w:szCs w:val="32"/>
      <w:lang w:val="sv-SE"/>
    </w:rPr>
  </w:style>
  <w:style w:type="character" w:styleId="Kommentarsreferens">
    <w:name w:val="annotation reference"/>
    <w:basedOn w:val="Standardstycketeckensnitt"/>
    <w:uiPriority w:val="99"/>
    <w:semiHidden/>
    <w:unhideWhenUsed/>
    <w:rsid w:val="00E51929"/>
    <w:rPr>
      <w:sz w:val="16"/>
      <w:szCs w:val="16"/>
    </w:rPr>
  </w:style>
  <w:style w:type="paragraph" w:styleId="Kommentarer">
    <w:name w:val="annotation text"/>
    <w:basedOn w:val="Normal"/>
    <w:link w:val="KommentarerChar"/>
    <w:uiPriority w:val="99"/>
    <w:semiHidden/>
    <w:unhideWhenUsed/>
    <w:rsid w:val="00E51929"/>
    <w:pPr>
      <w:spacing w:line="240" w:lineRule="auto"/>
    </w:pPr>
    <w:rPr>
      <w:sz w:val="20"/>
      <w:szCs w:val="20"/>
    </w:rPr>
  </w:style>
  <w:style w:type="character" w:customStyle="1" w:styleId="KommentarerChar">
    <w:name w:val="Kommentarer Char"/>
    <w:basedOn w:val="Standardstycketeckensnitt"/>
    <w:link w:val="Kommentarer"/>
    <w:uiPriority w:val="99"/>
    <w:semiHidden/>
    <w:rsid w:val="00E51929"/>
    <w:rPr>
      <w:sz w:val="20"/>
      <w:szCs w:val="20"/>
      <w:lang w:val="sv-SE"/>
    </w:rPr>
  </w:style>
  <w:style w:type="paragraph" w:styleId="Kommentarsmne">
    <w:name w:val="annotation subject"/>
    <w:basedOn w:val="Kommentarer"/>
    <w:next w:val="Kommentarer"/>
    <w:link w:val="KommentarsmneChar"/>
    <w:uiPriority w:val="99"/>
    <w:semiHidden/>
    <w:unhideWhenUsed/>
    <w:rsid w:val="00E51929"/>
    <w:rPr>
      <w:b/>
      <w:bCs/>
    </w:rPr>
  </w:style>
  <w:style w:type="character" w:customStyle="1" w:styleId="KommentarsmneChar">
    <w:name w:val="Kommentarsämne Char"/>
    <w:basedOn w:val="KommentarerChar"/>
    <w:link w:val="Kommentarsmne"/>
    <w:uiPriority w:val="99"/>
    <w:semiHidden/>
    <w:rsid w:val="00E51929"/>
    <w:rPr>
      <w:b/>
      <w:bCs/>
      <w:sz w:val="20"/>
      <w:szCs w:val="20"/>
      <w:lang w:val="sv-SE"/>
    </w:rPr>
  </w:style>
  <w:style w:type="character" w:customStyle="1" w:styleId="Rubrik2Char">
    <w:name w:val="Rubrik 2 Char"/>
    <w:basedOn w:val="Standardstycketeckensnitt"/>
    <w:link w:val="Rubrik2"/>
    <w:uiPriority w:val="9"/>
    <w:rsid w:val="00FF78F1"/>
    <w:rPr>
      <w:rFonts w:asciiTheme="majorHAnsi" w:eastAsiaTheme="majorEastAsia" w:hAnsiTheme="majorHAnsi" w:cstheme="majorBidi"/>
      <w:color w:val="2F5496" w:themeColor="accent1" w:themeShade="BF"/>
      <w:sz w:val="26"/>
      <w:szCs w:val="26"/>
      <w:lang w:val="sv-SE"/>
    </w:rPr>
  </w:style>
  <w:style w:type="paragraph" w:styleId="Revision">
    <w:name w:val="Revision"/>
    <w:hidden/>
    <w:uiPriority w:val="99"/>
    <w:semiHidden/>
    <w:rsid w:val="0086002C"/>
    <w:pPr>
      <w:spacing w:after="0" w:line="240" w:lineRule="auto"/>
    </w:pPr>
    <w:rPr>
      <w:lang w:val="sv-SE"/>
    </w:rPr>
  </w:style>
  <w:style w:type="paragraph" w:styleId="Sidhuvud">
    <w:name w:val="header"/>
    <w:basedOn w:val="Normal"/>
    <w:link w:val="SidhuvudChar"/>
    <w:uiPriority w:val="99"/>
    <w:unhideWhenUsed/>
    <w:rsid w:val="002C47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47D3"/>
    <w:rPr>
      <w:lang w:val="sv-SE"/>
    </w:rPr>
  </w:style>
  <w:style w:type="paragraph" w:styleId="Sidfot">
    <w:name w:val="footer"/>
    <w:basedOn w:val="Normal"/>
    <w:link w:val="SidfotChar"/>
    <w:uiPriority w:val="99"/>
    <w:unhideWhenUsed/>
    <w:rsid w:val="002C47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47D3"/>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721B-9F59-0646-A969-09C690C7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Christofferson</dc:creator>
  <cp:keywords/>
  <dc:description/>
  <cp:lastModifiedBy>Kristine Hagelsteen</cp:lastModifiedBy>
  <cp:revision>5</cp:revision>
  <cp:lastPrinted>2018-01-30T06:56:00Z</cp:lastPrinted>
  <dcterms:created xsi:type="dcterms:W3CDTF">2018-06-10T18:19:00Z</dcterms:created>
  <dcterms:modified xsi:type="dcterms:W3CDTF">2018-06-10T18:27:00Z</dcterms:modified>
</cp:coreProperties>
</file>