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B328" w14:textId="77777777" w:rsidR="00516F47" w:rsidRDefault="00AF5C0A" w:rsidP="00B94D3A">
      <w:pPr>
        <w:pStyle w:val="Rubrik1"/>
      </w:pPr>
      <w:r>
        <w:t xml:space="preserve">Utbildning i palliativ medicin övergripande </w:t>
      </w:r>
      <w:r w:rsidR="0057706D">
        <w:t>rekommendationer</w:t>
      </w:r>
    </w:p>
    <w:p w14:paraId="1CAEF195" w14:textId="77777777" w:rsidR="00AF5C0A" w:rsidRDefault="00AF5C0A"/>
    <w:p w14:paraId="2E8C24A1" w14:textId="5B47AE18" w:rsidR="005D4C68" w:rsidRDefault="00A06EDA">
      <w:r>
        <w:t xml:space="preserve">Palliativ medicin är en </w:t>
      </w:r>
      <w:r w:rsidRPr="002E0124">
        <w:rPr>
          <w:iCs/>
        </w:rPr>
        <w:t>tilläggsspecialitet</w:t>
      </w:r>
      <w:r w:rsidR="005D4C68">
        <w:rPr>
          <w:i/>
          <w:iCs/>
        </w:rPr>
        <w:t xml:space="preserve"> </w:t>
      </w:r>
      <w:r w:rsidR="005D4C68">
        <w:t>enligt Socialstyrelsens föreskrift för ST 2015:8.  Detta innebär att den omfattar totalt minst fem års tjänstgöring</w:t>
      </w:r>
      <w:r w:rsidR="000D59F9">
        <w:t xml:space="preserve">. </w:t>
      </w:r>
      <w:r w:rsidR="005D4C68">
        <w:t xml:space="preserve"> </w:t>
      </w:r>
      <w:r w:rsidR="000D59F9">
        <w:t>L</w:t>
      </w:r>
      <w:r w:rsidR="005D4C68">
        <w:t>ämpliga tjänstgöringar från tidigare specialitet kan tillgodoräknas i viss omfattning, men</w:t>
      </w:r>
      <w:r>
        <w:t xml:space="preserve"> minst 30 månaders tjänstgöring</w:t>
      </w:r>
      <w:r w:rsidR="005D4C68">
        <w:t xml:space="preserve"> bör vara unik för tilläggsspecialiteten</w:t>
      </w:r>
      <w:r>
        <w:t xml:space="preserve">. </w:t>
      </w:r>
    </w:p>
    <w:p w14:paraId="57B47331" w14:textId="03B5B976" w:rsidR="0021147C" w:rsidRPr="0021147C" w:rsidRDefault="0021147C">
      <w:pPr>
        <w:rPr>
          <w:i/>
          <w:iCs/>
        </w:rPr>
      </w:pPr>
      <w:r w:rsidRPr="0021147C">
        <w:rPr>
          <w:i/>
          <w:iCs/>
        </w:rPr>
        <w:t>För ST 2021</w:t>
      </w:r>
      <w:r>
        <w:t xml:space="preserve"> </w:t>
      </w:r>
      <w:r>
        <w:rPr>
          <w:i/>
          <w:iCs/>
        </w:rPr>
        <w:t>är ST 5,5 år och 2 år och 9 månader kan tillgodoräknas från tidigare tjänstgöringar och 2 år och 9 månader för tilläggsspeciali</w:t>
      </w:r>
      <w:r w:rsidR="00251980">
        <w:rPr>
          <w:i/>
          <w:iCs/>
        </w:rPr>
        <w:t>t</w:t>
      </w:r>
      <w:r>
        <w:rPr>
          <w:i/>
          <w:iCs/>
        </w:rPr>
        <w:t>eten.</w:t>
      </w:r>
    </w:p>
    <w:p w14:paraId="7E7691C1" w14:textId="39D622D7" w:rsidR="00AF5C0A" w:rsidRDefault="00AF5C0A">
      <w:r>
        <w:t>Huvuddelen av utbildning</w:t>
      </w:r>
      <w:r w:rsidR="00053B40">
        <w:t>en</w:t>
      </w:r>
      <w:r>
        <w:t xml:space="preserve"> i palliativ medicin </w:t>
      </w:r>
      <w:r w:rsidR="005D4C68">
        <w:t>bör ske</w:t>
      </w:r>
      <w:r w:rsidR="00A06EDA">
        <w:t xml:space="preserve"> inom den egna specialiteten, dvs </w:t>
      </w:r>
      <w:r w:rsidR="005D4C68">
        <w:t xml:space="preserve">vid </w:t>
      </w:r>
      <w:r w:rsidR="00B737EB">
        <w:t xml:space="preserve">verksamheter som bedriver </w:t>
      </w:r>
      <w:r w:rsidR="00BA737E">
        <w:t xml:space="preserve">specialiserad palliativ </w:t>
      </w:r>
      <w:r w:rsidR="002F3EEF">
        <w:t>medicin</w:t>
      </w:r>
      <w:r w:rsidR="00BA737E">
        <w:t>. M</w:t>
      </w:r>
      <w:r w:rsidR="00A06EDA">
        <w:t>inst 24 månaders tjänstgöring bör förläggas</w:t>
      </w:r>
      <w:r w:rsidR="00BA737E">
        <w:t xml:space="preserve"> </w:t>
      </w:r>
      <w:r w:rsidR="005D4C68">
        <w:t xml:space="preserve">vid verksamhet som bedriver specialiserad palliativ </w:t>
      </w:r>
      <w:r w:rsidR="002F3EEF">
        <w:t>medicin</w:t>
      </w:r>
      <w:r w:rsidR="005D4C68">
        <w:t xml:space="preserve">, och tid utöver detta kan ex. </w:t>
      </w:r>
      <w:r w:rsidR="00A06EDA">
        <w:t>ägnas åt sidotjänstgöring</w:t>
      </w:r>
      <w:r w:rsidR="005D4C68">
        <w:t xml:space="preserve"> inom för specialiteten relevanta verksamheter</w:t>
      </w:r>
      <w:r w:rsidR="00A06EDA">
        <w:t xml:space="preserve">. </w:t>
      </w:r>
    </w:p>
    <w:p w14:paraId="670363B3" w14:textId="245877ED" w:rsidR="0021147C" w:rsidRPr="0021147C" w:rsidRDefault="0021147C">
      <w:pPr>
        <w:rPr>
          <w:i/>
          <w:iCs/>
        </w:rPr>
      </w:pPr>
      <w:r>
        <w:rPr>
          <w:i/>
          <w:iCs/>
        </w:rPr>
        <w:t>Under utbildningen skall ST-läkaren tjänstgöra inom både specialiserad palliativ slutenvård</w:t>
      </w:r>
      <w:r w:rsidR="00251980">
        <w:rPr>
          <w:i/>
          <w:iCs/>
        </w:rPr>
        <w:t xml:space="preserve">, </w:t>
      </w:r>
      <w:r w:rsidR="000D59F9">
        <w:rPr>
          <w:i/>
          <w:iCs/>
        </w:rPr>
        <w:t>specialiserad palliativ hemsjuk</w:t>
      </w:r>
      <w:r w:rsidR="00251980">
        <w:rPr>
          <w:i/>
          <w:iCs/>
        </w:rPr>
        <w:t xml:space="preserve">vård och </w:t>
      </w:r>
      <w:r w:rsidR="000D59F9">
        <w:rPr>
          <w:i/>
          <w:iCs/>
        </w:rPr>
        <w:t xml:space="preserve">palliativ </w:t>
      </w:r>
      <w:r w:rsidR="00251980">
        <w:rPr>
          <w:i/>
          <w:iCs/>
        </w:rPr>
        <w:t>konsult</w:t>
      </w:r>
      <w:r w:rsidR="000D59F9">
        <w:rPr>
          <w:i/>
          <w:iCs/>
        </w:rPr>
        <w:t>verksamhet</w:t>
      </w:r>
      <w:r w:rsidR="00251980">
        <w:rPr>
          <w:i/>
          <w:iCs/>
        </w:rPr>
        <w:t>.</w:t>
      </w:r>
      <w:r>
        <w:rPr>
          <w:i/>
          <w:iCs/>
        </w:rPr>
        <w:t xml:space="preserve"> Minst 6 månader bör förläggas till slutenvård</w:t>
      </w:r>
      <w:r w:rsidR="000D59F9">
        <w:rPr>
          <w:i/>
          <w:iCs/>
        </w:rPr>
        <w:t xml:space="preserve"> respektive hemsjukvård beroende på var ST-läkaren har sin </w:t>
      </w:r>
      <w:proofErr w:type="gramStart"/>
      <w:r w:rsidR="000D59F9">
        <w:rPr>
          <w:i/>
          <w:iCs/>
        </w:rPr>
        <w:t xml:space="preserve">huvudplacering 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Enligt SoS allmänna råd 2015 jämställs palliativ slutenvårdsavdelning och hospice. </w:t>
      </w:r>
    </w:p>
    <w:p w14:paraId="25C294E6" w14:textId="20947578" w:rsidR="00383300" w:rsidRPr="002E0124" w:rsidRDefault="002F3EEF">
      <w:r>
        <w:t xml:space="preserve">ST-utbildningen i palliativ medicin måste till viss del anpassas efter lokala förhållanden, men samtidigt måste målbeskrivningen för specialiteten uppfyllas. </w:t>
      </w:r>
      <w:r w:rsidR="005D4C68">
        <w:t>Enheter som bedriver specialiserad p</w:t>
      </w:r>
      <w:r w:rsidR="00A06EDA">
        <w:t xml:space="preserve">alliativ </w:t>
      </w:r>
      <w:r w:rsidR="000D59F9">
        <w:t xml:space="preserve">vård </w:t>
      </w:r>
      <w:r w:rsidR="00A06EDA">
        <w:t xml:space="preserve">har </w:t>
      </w:r>
      <w:r>
        <w:t xml:space="preserve">i olika delar av landet </w:t>
      </w:r>
      <w:r w:rsidR="00A06EDA">
        <w:t>varierande organisation och utformning</w:t>
      </w:r>
      <w:r>
        <w:t>, och det är inte säkert att alla verksamheter uppfyller kriterier enligt punkt 2 nedan. M</w:t>
      </w:r>
      <w:r w:rsidR="00CC37E9">
        <w:t>inst 4 månader</w:t>
      </w:r>
      <w:r>
        <w:t>s</w:t>
      </w:r>
      <w:r w:rsidR="00CC37E9">
        <w:t xml:space="preserve"> heltidstjänstgöring bör förläggas på enhet som uppfyller samtliga kriterier</w:t>
      </w:r>
      <w:r>
        <w:t xml:space="preserve"> i punkt 2</w:t>
      </w:r>
      <w:r w:rsidR="00CC37E9">
        <w:t xml:space="preserve">. </w:t>
      </w:r>
      <w:r w:rsidR="006B5C52">
        <w:t xml:space="preserve"> </w:t>
      </w:r>
      <w:r w:rsidR="006B5C52" w:rsidRPr="002E0124">
        <w:t>Övrig tid kan genomföras på mindre enhet som bedriver specialiserad palliativ vård i multiprofessionellt team för patienter med alla diagnoser.  Studierektor i palliativ medicin skall alltid vara inkopplad och godkänna utbildning</w:t>
      </w:r>
      <w:r w:rsidR="00492CF4" w:rsidRPr="002E0124">
        <w:t>s</w:t>
      </w:r>
      <w:r w:rsidR="006B5C52" w:rsidRPr="002E0124">
        <w:t xml:space="preserve">plan. </w:t>
      </w:r>
      <w:r w:rsidR="00C968CE" w:rsidRPr="002E0124">
        <w:t>Socialstyrelsens föreskrifter måste alltid uppfyllas.</w:t>
      </w:r>
    </w:p>
    <w:p w14:paraId="34D6F1BB" w14:textId="256FEE5F" w:rsidR="00A06EDA" w:rsidRDefault="007C6D6F">
      <w:r>
        <w:t>Tjänstgöring på SÄBO och basal hemsjukvård räknas inte som specialiserad palliativ vård</w:t>
      </w:r>
      <w:r w:rsidR="00383300">
        <w:t xml:space="preserve"> men kan ingå i en sidotjänstgöring. </w:t>
      </w:r>
    </w:p>
    <w:p w14:paraId="52186D2E" w14:textId="4BBDAB40" w:rsidR="00B220BE" w:rsidRPr="00B220BE" w:rsidRDefault="00B220BE">
      <w:pPr>
        <w:rPr>
          <w:i/>
          <w:iCs/>
        </w:rPr>
      </w:pPr>
      <w:r>
        <w:rPr>
          <w:i/>
          <w:iCs/>
        </w:rPr>
        <w:t xml:space="preserve">Sidotjänstgöring planeras individuellt utifrån tidigare erfarenheter/ grundspecialitet men minst 3 månaders sidotjänstgöring bör planeras </w:t>
      </w:r>
      <w:proofErr w:type="spellStart"/>
      <w:r>
        <w:rPr>
          <w:i/>
          <w:iCs/>
        </w:rPr>
        <w:t>ín</w:t>
      </w:r>
      <w:proofErr w:type="spellEnd"/>
      <w:r>
        <w:rPr>
          <w:i/>
          <w:iCs/>
        </w:rPr>
        <w:t xml:space="preserve"> i utbildningsprogrammet.</w:t>
      </w:r>
    </w:p>
    <w:p w14:paraId="350452EC" w14:textId="77777777" w:rsidR="00A06EDA" w:rsidRDefault="00A06EDA"/>
    <w:p w14:paraId="01EE0639" w14:textId="2694F5ED" w:rsidR="00383300" w:rsidRPr="002F3EEF" w:rsidRDefault="00383300" w:rsidP="002F3EEF">
      <w:pPr>
        <w:pStyle w:val="Liststycke"/>
        <w:numPr>
          <w:ilvl w:val="0"/>
          <w:numId w:val="4"/>
        </w:numPr>
        <w:rPr>
          <w:sz w:val="24"/>
          <w:szCs w:val="24"/>
          <w:u w:val="single"/>
        </w:rPr>
      </w:pPr>
      <w:r w:rsidRPr="002F3EEF">
        <w:rPr>
          <w:sz w:val="24"/>
          <w:szCs w:val="24"/>
          <w:u w:val="single"/>
        </w:rPr>
        <w:t xml:space="preserve">Socialstyrelsens föreskrifter:  </w:t>
      </w:r>
    </w:p>
    <w:p w14:paraId="23716E0F" w14:textId="77777777" w:rsidR="00383300" w:rsidRDefault="00383300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Handledare specialist i palliativ medicin</w:t>
      </w:r>
    </w:p>
    <w:p w14:paraId="5197F584" w14:textId="77777777" w:rsidR="00383300" w:rsidRDefault="00383300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Handledare genomgått handledarutbildning</w:t>
      </w:r>
    </w:p>
    <w:p w14:paraId="4DB29F0C" w14:textId="77777777" w:rsidR="00383300" w:rsidRDefault="00383300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Specialistkompetent studierektor med handledarutbildning</w:t>
      </w:r>
    </w:p>
    <w:p w14:paraId="588C5DE2" w14:textId="77777777" w:rsidR="00383300" w:rsidRDefault="00383300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Medarbetare som kan ge nödvändiga instruktioner</w:t>
      </w:r>
    </w:p>
    <w:p w14:paraId="1BFA8EBB" w14:textId="77777777" w:rsidR="00E746DA" w:rsidRDefault="00E746DA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 genomförs enligt målbeskrivningen</w:t>
      </w:r>
    </w:p>
    <w:p w14:paraId="7642576C" w14:textId="77777777" w:rsidR="008C1E38" w:rsidRDefault="008C1E38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Individuell utbildningsplan som </w:t>
      </w:r>
      <w:r w:rsidR="00DC0E57">
        <w:rPr>
          <w:sz w:val="24"/>
          <w:szCs w:val="24"/>
        </w:rPr>
        <w:t>regelbundet följs upp</w:t>
      </w:r>
      <w:r w:rsidR="00E746DA">
        <w:rPr>
          <w:sz w:val="24"/>
          <w:szCs w:val="24"/>
        </w:rPr>
        <w:t>/ bedömning</w:t>
      </w:r>
    </w:p>
    <w:p w14:paraId="6A20D2FA" w14:textId="77777777" w:rsidR="00E746DA" w:rsidRDefault="00E746DA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Teoretisk utbildning</w:t>
      </w:r>
    </w:p>
    <w:p w14:paraId="084AADB2" w14:textId="77777777" w:rsidR="00383300" w:rsidRDefault="00383300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Tillgång till stöd i utvecklingsarbete och vetenskapligt arbete</w:t>
      </w:r>
    </w:p>
    <w:p w14:paraId="33F63638" w14:textId="77777777" w:rsidR="00E746DA" w:rsidRDefault="00E746DA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Förutsättningar att utveckla ledarskapskompetens och kommunikativ kompetens</w:t>
      </w:r>
    </w:p>
    <w:p w14:paraId="078AD0CC" w14:textId="77777777" w:rsidR="00766B35" w:rsidRDefault="00766B35" w:rsidP="0038330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Jourtjänstgöring adekvat del av tjänstgöringen</w:t>
      </w:r>
    </w:p>
    <w:p w14:paraId="7378DC67" w14:textId="77777777" w:rsidR="00383300" w:rsidRDefault="00383300" w:rsidP="00A06EDA">
      <w:pPr>
        <w:rPr>
          <w:u w:val="single"/>
        </w:rPr>
      </w:pPr>
    </w:p>
    <w:p w14:paraId="7EAC4164" w14:textId="143A3727" w:rsidR="00A06EDA" w:rsidRPr="002F3EEF" w:rsidRDefault="00A06EDA" w:rsidP="002F3EEF">
      <w:pPr>
        <w:pStyle w:val="Liststycke"/>
        <w:numPr>
          <w:ilvl w:val="0"/>
          <w:numId w:val="4"/>
        </w:numPr>
        <w:rPr>
          <w:u w:val="single"/>
        </w:rPr>
      </w:pPr>
      <w:r w:rsidRPr="002F3EEF">
        <w:rPr>
          <w:u w:val="single"/>
        </w:rPr>
        <w:t xml:space="preserve">För att utbilda specialister i palliativ medicin bör en verksamhet uppfylla: </w:t>
      </w:r>
    </w:p>
    <w:p w14:paraId="3155A1C6" w14:textId="77777777" w:rsidR="00A06EDA" w:rsidRDefault="00A06EDA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Studierektor i palliativ medicin</w:t>
      </w:r>
      <w:r w:rsidR="003D6C07">
        <w:rPr>
          <w:sz w:val="24"/>
          <w:szCs w:val="24"/>
        </w:rPr>
        <w:t xml:space="preserve"> tillgänglig på regionnivå </w:t>
      </w:r>
      <w:r>
        <w:rPr>
          <w:sz w:val="24"/>
          <w:szCs w:val="24"/>
        </w:rPr>
        <w:t>godkänner o</w:t>
      </w:r>
      <w:r w:rsidR="00B723D6">
        <w:rPr>
          <w:sz w:val="24"/>
          <w:szCs w:val="24"/>
        </w:rPr>
        <w:t xml:space="preserve">ch följer upp utbildningsplanen, </w:t>
      </w:r>
      <w:r w:rsidR="003D6C07">
        <w:rPr>
          <w:sz w:val="24"/>
          <w:szCs w:val="24"/>
        </w:rPr>
        <w:t>avstämning innan specialistansökan skickas in.</w:t>
      </w:r>
    </w:p>
    <w:p w14:paraId="3D2BF9ED" w14:textId="77777777" w:rsidR="00383300" w:rsidRDefault="00383300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Specialiserad slutenvård, specialiserad hemsjukvård och specialiserad konsultverksamhet</w:t>
      </w:r>
    </w:p>
    <w:p w14:paraId="5B1FE07F" w14:textId="77777777" w:rsidR="00A06EDA" w:rsidRPr="00DC3AB1" w:rsidRDefault="00383300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Minst 50 % av läkare </w:t>
      </w:r>
      <w:r w:rsidR="001344BF">
        <w:rPr>
          <w:sz w:val="24"/>
          <w:szCs w:val="24"/>
        </w:rPr>
        <w:t xml:space="preserve">på enheten </w:t>
      </w:r>
      <w:r>
        <w:rPr>
          <w:sz w:val="24"/>
          <w:szCs w:val="24"/>
        </w:rPr>
        <w:t xml:space="preserve">har specialistkompetens </w:t>
      </w:r>
      <w:r w:rsidR="00A06EDA">
        <w:rPr>
          <w:sz w:val="24"/>
          <w:szCs w:val="24"/>
        </w:rPr>
        <w:t>i palliativ medicin</w:t>
      </w:r>
    </w:p>
    <w:p w14:paraId="70F45B73" w14:textId="77777777" w:rsidR="00A06EDA" w:rsidRDefault="00A06EDA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Vård a</w:t>
      </w:r>
      <w:r w:rsidR="003D6C07">
        <w:rPr>
          <w:sz w:val="24"/>
          <w:szCs w:val="24"/>
        </w:rPr>
        <w:t>v patienter med alla diagnoser</w:t>
      </w:r>
    </w:p>
    <w:p w14:paraId="69653985" w14:textId="77777777" w:rsidR="00A06EDA" w:rsidRDefault="00A06EDA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Arbete i ett multiprofessionellt team som </w:t>
      </w:r>
      <w:r w:rsidR="003D6C07">
        <w:rPr>
          <w:sz w:val="24"/>
          <w:szCs w:val="24"/>
        </w:rPr>
        <w:t>huvudsakligen</w:t>
      </w:r>
      <w:r>
        <w:rPr>
          <w:sz w:val="24"/>
          <w:szCs w:val="24"/>
        </w:rPr>
        <w:t xml:space="preserve"> arbetar med specialiserad palliativ vård</w:t>
      </w:r>
    </w:p>
    <w:p w14:paraId="6B5C8F23" w14:textId="77777777" w:rsidR="00A06EDA" w:rsidRDefault="00A06EDA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Strukturerad utbildningsverksamhet</w:t>
      </w:r>
      <w:r w:rsidR="003D6C07">
        <w:rPr>
          <w:sz w:val="24"/>
          <w:szCs w:val="24"/>
        </w:rPr>
        <w:t>, både intern och extern</w:t>
      </w:r>
    </w:p>
    <w:p w14:paraId="58EC1A2A" w14:textId="77777777" w:rsidR="00383300" w:rsidRDefault="00383300" w:rsidP="0038330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Viss andel sjuksköterskor med specialistutbildning/diplomering i palliativ omvårdnad</w:t>
      </w:r>
    </w:p>
    <w:p w14:paraId="74B49F30" w14:textId="643AECEE" w:rsidR="00A06EDA" w:rsidRDefault="00A06EDA" w:rsidP="00A06ED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24/7-verksamhet</w:t>
      </w:r>
    </w:p>
    <w:p w14:paraId="43A05AAD" w14:textId="7E8D6655" w:rsidR="00B94D3A" w:rsidRDefault="00B94D3A" w:rsidP="00B94D3A">
      <w:pPr>
        <w:rPr>
          <w:sz w:val="24"/>
          <w:szCs w:val="24"/>
        </w:rPr>
      </w:pPr>
    </w:p>
    <w:p w14:paraId="119BD307" w14:textId="7CF498A1" w:rsidR="00B94D3A" w:rsidRPr="00B94D3A" w:rsidRDefault="00B94D3A" w:rsidP="00B94D3A">
      <w:pPr>
        <w:rPr>
          <w:sz w:val="24"/>
          <w:szCs w:val="24"/>
        </w:rPr>
      </w:pPr>
      <w:r>
        <w:rPr>
          <w:sz w:val="24"/>
          <w:szCs w:val="24"/>
        </w:rPr>
        <w:t xml:space="preserve">För studierektorsnätverket SFPM </w:t>
      </w:r>
      <w:r w:rsidRPr="00B94D3A">
        <w:rPr>
          <w:sz w:val="24"/>
          <w:szCs w:val="24"/>
        </w:rPr>
        <w:t>Karin Belfrage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231127</w:t>
      </w:r>
      <w:proofErr w:type="gramEnd"/>
    </w:p>
    <w:p w14:paraId="504BDDC9" w14:textId="77777777" w:rsidR="00A06EDA" w:rsidRDefault="00A06EDA" w:rsidP="00A06EDA">
      <w:pPr>
        <w:pStyle w:val="Liststycke"/>
        <w:ind w:left="1800"/>
        <w:rPr>
          <w:sz w:val="24"/>
          <w:szCs w:val="24"/>
        </w:rPr>
      </w:pPr>
    </w:p>
    <w:p w14:paraId="253D0D74" w14:textId="77777777" w:rsidR="00AF5C0A" w:rsidRDefault="00AF5C0A"/>
    <w:sectPr w:rsidR="00AF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15"/>
    <w:multiLevelType w:val="hybridMultilevel"/>
    <w:tmpl w:val="6E0646AE"/>
    <w:lvl w:ilvl="0" w:tplc="FD38ED6E">
      <w:start w:val="1"/>
      <w:numFmt w:val="bullet"/>
      <w:lvlText w:val="□"/>
      <w:lvlJc w:val="left"/>
      <w:pPr>
        <w:ind w:left="775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A865CAB"/>
    <w:multiLevelType w:val="hybridMultilevel"/>
    <w:tmpl w:val="AB80E798"/>
    <w:lvl w:ilvl="0" w:tplc="FD38ED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33F3"/>
    <w:multiLevelType w:val="hybridMultilevel"/>
    <w:tmpl w:val="BF42DB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782"/>
    <w:multiLevelType w:val="hybridMultilevel"/>
    <w:tmpl w:val="B3EA9268"/>
    <w:lvl w:ilvl="0" w:tplc="FD38ED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049117">
    <w:abstractNumId w:val="3"/>
  </w:num>
  <w:num w:numId="2" w16cid:durableId="1097671688">
    <w:abstractNumId w:val="0"/>
  </w:num>
  <w:num w:numId="3" w16cid:durableId="1477138146">
    <w:abstractNumId w:val="1"/>
  </w:num>
  <w:num w:numId="4" w16cid:durableId="118293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0A"/>
    <w:rsid w:val="00053B40"/>
    <w:rsid w:val="00081DD6"/>
    <w:rsid w:val="000D59F9"/>
    <w:rsid w:val="001344BF"/>
    <w:rsid w:val="00165A95"/>
    <w:rsid w:val="001C6E10"/>
    <w:rsid w:val="0021147C"/>
    <w:rsid w:val="00251980"/>
    <w:rsid w:val="002E0124"/>
    <w:rsid w:val="002F3EEF"/>
    <w:rsid w:val="00383300"/>
    <w:rsid w:val="003D6C07"/>
    <w:rsid w:val="00415472"/>
    <w:rsid w:val="00492CF4"/>
    <w:rsid w:val="00497DFE"/>
    <w:rsid w:val="00516F47"/>
    <w:rsid w:val="0057706D"/>
    <w:rsid w:val="005D4C68"/>
    <w:rsid w:val="0067527D"/>
    <w:rsid w:val="00682402"/>
    <w:rsid w:val="006B5C52"/>
    <w:rsid w:val="006E35A9"/>
    <w:rsid w:val="00766B35"/>
    <w:rsid w:val="007C6D6F"/>
    <w:rsid w:val="008C1E38"/>
    <w:rsid w:val="00A06EDA"/>
    <w:rsid w:val="00AF5C0A"/>
    <w:rsid w:val="00B220BE"/>
    <w:rsid w:val="00B723D6"/>
    <w:rsid w:val="00B737EB"/>
    <w:rsid w:val="00B94D3A"/>
    <w:rsid w:val="00BA737E"/>
    <w:rsid w:val="00C36F1D"/>
    <w:rsid w:val="00C968CE"/>
    <w:rsid w:val="00CC37E9"/>
    <w:rsid w:val="00DC0E57"/>
    <w:rsid w:val="00E746DA"/>
    <w:rsid w:val="00F10B8F"/>
    <w:rsid w:val="00F2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CE77"/>
  <w15:chartTrackingRefBased/>
  <w15:docId w15:val="{B7D863F0-EC88-4701-B528-12C1501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4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6ED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36F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36F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36F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36F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36F1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6F1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94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22D1A50538D44A98AC7DF507DDCC0" ma:contentTypeVersion="11" ma:contentTypeDescription="Create a new document." ma:contentTypeScope="" ma:versionID="a3f6c00e80da8d2febbbf0e9f1d01643">
  <xsd:schema xmlns:xsd="http://www.w3.org/2001/XMLSchema" xmlns:xs="http://www.w3.org/2001/XMLSchema" xmlns:p="http://schemas.microsoft.com/office/2006/metadata/properties" xmlns:ns3="618dafaa-82ba-4d9d-b1f6-84184d315599" xmlns:ns4="c01a134c-59b7-46c1-b136-4fb62b27a417" targetNamespace="http://schemas.microsoft.com/office/2006/metadata/properties" ma:root="true" ma:fieldsID="47e291d069dc3ed62936265b5c3dff3b" ns3:_="" ns4:_="">
    <xsd:import namespace="618dafaa-82ba-4d9d-b1f6-84184d315599"/>
    <xsd:import namespace="c01a134c-59b7-46c1-b136-4fb62b27a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afaa-82ba-4d9d-b1f6-84184d315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a134c-59b7-46c1-b136-4fb62b27a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42656-3D2F-4CC2-B51E-6AEBFF419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afaa-82ba-4d9d-b1f6-84184d315599"/>
    <ds:schemaRef ds:uri="c01a134c-59b7-46c1-b136-4fb62b27a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B7AD0-9549-4139-98C5-2977488E408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8dafaa-82ba-4d9d-b1f6-84184d315599"/>
    <ds:schemaRef ds:uri="c01a134c-59b7-46c1-b136-4fb62b27a4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18AB13-F47C-4F14-81B4-4FFF614A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Dahlström Johansson</dc:creator>
  <cp:keywords/>
  <dc:description/>
  <cp:lastModifiedBy>Belfrage Karin</cp:lastModifiedBy>
  <cp:revision>3</cp:revision>
  <cp:lastPrinted>2023-03-27T07:42:00Z</cp:lastPrinted>
  <dcterms:created xsi:type="dcterms:W3CDTF">2023-11-27T13:04:00Z</dcterms:created>
  <dcterms:modified xsi:type="dcterms:W3CDTF">2023-11-27T13:08:00Z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0x010100AAB22D1A50538D44A98AC7DF507DDCC0</vt:lpwstr>
  </property>
</Properties>
</file>